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72CF6146" w:rsidR="00571CD1" w:rsidRPr="00CB505B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B505B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1B06ED" w:rsidRPr="00CB505B">
        <w:rPr>
          <w:rFonts w:asciiTheme="majorHAnsi" w:hAnsiTheme="majorHAnsi" w:cstheme="majorHAnsi"/>
          <w:b/>
          <w:caps/>
          <w:sz w:val="28"/>
          <w:szCs w:val="28"/>
        </w:rPr>
        <w:t>omezení zpracování</w:t>
      </w:r>
      <w:r w:rsidRPr="00CB505B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</w:p>
    <w:p w14:paraId="03CF1376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04D6C37" w14:textId="36854F41" w:rsidR="0052411B" w:rsidRDefault="00571CD1" w:rsidP="0052411B">
      <w:pPr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V souladu s čl. 1</w:t>
      </w:r>
      <w:r w:rsidR="001B06ED" w:rsidRPr="00CB505B">
        <w:rPr>
          <w:rFonts w:asciiTheme="majorHAnsi" w:hAnsiTheme="majorHAnsi" w:cstheme="majorHAnsi"/>
        </w:rPr>
        <w:t>8</w:t>
      </w:r>
      <w:r w:rsidRPr="00CB505B">
        <w:rPr>
          <w:rFonts w:asciiTheme="majorHAnsi" w:hAnsiTheme="majorHAnsi" w:cstheme="majorHAnsi"/>
        </w:rPr>
        <w:t xml:space="preserve"> </w:t>
      </w:r>
      <w:r w:rsidR="00B4357F" w:rsidRPr="00CB505B">
        <w:rPr>
          <w:rFonts w:asciiTheme="majorHAnsi" w:hAnsiTheme="majorHAnsi" w:cstheme="majorHAnsi"/>
        </w:rPr>
        <w:t>Nařízení EU</w:t>
      </w:r>
      <w:r w:rsidRPr="00CB505B">
        <w:rPr>
          <w:rStyle w:val="Znakapoznpodarou"/>
          <w:rFonts w:asciiTheme="majorHAnsi" w:hAnsiTheme="majorHAnsi" w:cstheme="majorHAnsi"/>
        </w:rPr>
        <w:footnoteReference w:id="1"/>
      </w:r>
      <w:r w:rsidRPr="00CB505B">
        <w:rPr>
          <w:rFonts w:asciiTheme="majorHAnsi" w:hAnsiTheme="majorHAnsi" w:cstheme="majorHAnsi"/>
        </w:rPr>
        <w:t xml:space="preserve">  žádám tímto o </w:t>
      </w:r>
      <w:r w:rsidR="001B06ED" w:rsidRPr="00CB505B">
        <w:rPr>
          <w:rFonts w:asciiTheme="majorHAnsi" w:hAnsiTheme="majorHAnsi" w:cstheme="majorHAnsi"/>
        </w:rPr>
        <w:t>omezení zpracování</w:t>
      </w:r>
      <w:r w:rsidRPr="00CB505B">
        <w:rPr>
          <w:rFonts w:asciiTheme="majorHAnsi" w:hAnsiTheme="majorHAnsi" w:cstheme="majorHAnsi"/>
        </w:rPr>
        <w:t xml:space="preserve"> </w:t>
      </w:r>
      <w:r w:rsidR="001B06ED" w:rsidRPr="00CB505B">
        <w:rPr>
          <w:rFonts w:asciiTheme="majorHAnsi" w:hAnsiTheme="majorHAnsi" w:cstheme="majorHAnsi"/>
        </w:rPr>
        <w:t>svých</w:t>
      </w:r>
      <w:r w:rsidRPr="00CB505B">
        <w:rPr>
          <w:rFonts w:asciiTheme="majorHAnsi" w:hAnsiTheme="majorHAnsi" w:cstheme="majorHAnsi"/>
        </w:rPr>
        <w:t xml:space="preserve"> osobních údajů zpracovávaných </w:t>
      </w:r>
      <w:r w:rsidR="0052411B" w:rsidRPr="001C2C4B">
        <w:rPr>
          <w:rFonts w:asciiTheme="majorHAnsi" w:hAnsiTheme="majorHAnsi" w:cstheme="majorHAnsi"/>
        </w:rPr>
        <w:t xml:space="preserve">společností </w:t>
      </w:r>
      <w:r w:rsidR="004D1045">
        <w:rPr>
          <w:rFonts w:asciiTheme="majorHAnsi" w:hAnsiTheme="majorHAnsi" w:cstheme="majorHAnsi"/>
          <w:b/>
        </w:rPr>
        <w:t>STAVEBNÍ PROGRESS a.s.</w:t>
      </w:r>
      <w:r w:rsidR="004D1045">
        <w:rPr>
          <w:rFonts w:asciiTheme="majorHAnsi" w:hAnsiTheme="majorHAnsi" w:cstheme="majorHAnsi"/>
        </w:rPr>
        <w:t>, se sídlem: Olšanská 2643/</w:t>
      </w:r>
      <w:proofErr w:type="gramStart"/>
      <w:r w:rsidR="004D1045">
        <w:rPr>
          <w:rFonts w:asciiTheme="majorHAnsi" w:hAnsiTheme="majorHAnsi" w:cstheme="majorHAnsi"/>
        </w:rPr>
        <w:t>1a</w:t>
      </w:r>
      <w:proofErr w:type="gramEnd"/>
      <w:r w:rsidR="004D1045">
        <w:rPr>
          <w:rFonts w:asciiTheme="majorHAnsi" w:hAnsiTheme="majorHAnsi" w:cstheme="majorHAnsi"/>
        </w:rPr>
        <w:t xml:space="preserve">, Žižkov, 130 00 Praha 3, IČ: 28616537 </w:t>
      </w:r>
      <w:r w:rsidR="0052411B">
        <w:rPr>
          <w:rFonts w:asciiTheme="majorHAnsi" w:hAnsiTheme="majorHAnsi" w:cstheme="majorHAnsi"/>
        </w:rPr>
        <w:t>(dále jen „</w:t>
      </w:r>
      <w:r w:rsidR="0052411B" w:rsidRPr="00CB3A85">
        <w:rPr>
          <w:rFonts w:asciiTheme="majorHAnsi" w:hAnsiTheme="majorHAnsi" w:cstheme="majorHAnsi"/>
          <w:b/>
        </w:rPr>
        <w:t>Společnost</w:t>
      </w:r>
      <w:r w:rsidR="0052411B">
        <w:rPr>
          <w:rFonts w:asciiTheme="majorHAnsi" w:hAnsiTheme="majorHAnsi" w:cstheme="majorHAnsi"/>
        </w:rPr>
        <w:t>“)</w:t>
      </w:r>
      <w:r w:rsidR="0052411B" w:rsidRPr="00F10932">
        <w:rPr>
          <w:rFonts w:asciiTheme="majorHAnsi" w:hAnsiTheme="majorHAnsi" w:cstheme="majorHAnsi"/>
        </w:rPr>
        <w:t xml:space="preserve">. </w:t>
      </w:r>
    </w:p>
    <w:p w14:paraId="05888CE9" w14:textId="14D9BDA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CB505B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  <w:b/>
        </w:rPr>
        <w:t>Osobní údaje žadatele</w:t>
      </w:r>
      <w:r w:rsidR="00590731" w:rsidRPr="00CB505B">
        <w:rPr>
          <w:rStyle w:val="Znakapoznpodarou"/>
          <w:rFonts w:asciiTheme="majorHAnsi" w:hAnsiTheme="majorHAnsi" w:cstheme="majorHAnsi"/>
        </w:rPr>
        <w:footnoteReference w:id="2"/>
      </w:r>
      <w:r w:rsidRPr="00CB505B">
        <w:rPr>
          <w:rFonts w:asciiTheme="majorHAnsi" w:hAnsiTheme="majorHAnsi" w:cstheme="majorHAnsi"/>
        </w:rPr>
        <w:t>:</w:t>
      </w:r>
    </w:p>
    <w:p w14:paraId="5E6401F8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Jméno a </w:t>
      </w:r>
      <w:proofErr w:type="gramStart"/>
      <w:r w:rsidRPr="00CB505B">
        <w:rPr>
          <w:rFonts w:asciiTheme="majorHAnsi" w:hAnsiTheme="majorHAnsi" w:cstheme="majorHAnsi"/>
        </w:rPr>
        <w:t>příjmení:…</w:t>
      </w:r>
      <w:proofErr w:type="gramEnd"/>
      <w:r w:rsidRPr="00CB505B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Datum </w:t>
      </w:r>
      <w:proofErr w:type="gramStart"/>
      <w:r w:rsidRPr="00CB505B">
        <w:rPr>
          <w:rFonts w:asciiTheme="majorHAnsi" w:hAnsiTheme="majorHAnsi" w:cstheme="majorHAnsi"/>
        </w:rPr>
        <w:t>narození:…</w:t>
      </w:r>
      <w:proofErr w:type="gramEnd"/>
      <w:r w:rsidRPr="00CB505B">
        <w:rPr>
          <w:rFonts w:asciiTheme="majorHAnsi" w:hAnsiTheme="majorHAnsi" w:cstheme="majorHAnsi"/>
        </w:rPr>
        <w:t>………………………………………………..</w:t>
      </w:r>
    </w:p>
    <w:p w14:paraId="1D651094" w14:textId="30F3A7DA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Email</w:t>
      </w:r>
      <w:r w:rsidR="00CB505B">
        <w:rPr>
          <w:rStyle w:val="Znakapoznpodarou"/>
          <w:rFonts w:asciiTheme="majorHAnsi" w:hAnsiTheme="majorHAnsi" w:cstheme="majorHAnsi"/>
        </w:rPr>
        <w:footnoteReference w:id="3"/>
      </w:r>
      <w:r w:rsidRPr="00CB505B">
        <w:rPr>
          <w:rFonts w:asciiTheme="majorHAnsi" w:hAnsiTheme="majorHAnsi" w:cstheme="majorHAnsi"/>
        </w:rPr>
        <w:t>:……………………………………………………………</w:t>
      </w:r>
      <w:proofErr w:type="gramStart"/>
      <w:r w:rsidRPr="00CB505B">
        <w:rPr>
          <w:rFonts w:asciiTheme="majorHAnsi" w:hAnsiTheme="majorHAnsi" w:cstheme="majorHAnsi"/>
        </w:rPr>
        <w:t>…….</w:t>
      </w:r>
      <w:proofErr w:type="gramEnd"/>
      <w:r w:rsidRPr="00CB505B">
        <w:rPr>
          <w:rFonts w:asciiTheme="majorHAnsi" w:hAnsiTheme="majorHAnsi" w:cstheme="majorHAnsi"/>
        </w:rPr>
        <w:t>.</w:t>
      </w:r>
    </w:p>
    <w:p w14:paraId="4939C552" w14:textId="77777777" w:rsidR="00571CD1" w:rsidRPr="00CB505B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Kontaktní </w:t>
      </w:r>
      <w:proofErr w:type="gramStart"/>
      <w:r w:rsidRPr="00CB505B">
        <w:rPr>
          <w:rFonts w:asciiTheme="majorHAnsi" w:hAnsiTheme="majorHAnsi" w:cstheme="majorHAnsi"/>
        </w:rPr>
        <w:t>adresa</w:t>
      </w:r>
      <w:r w:rsidR="00571CD1" w:rsidRPr="00CB505B">
        <w:rPr>
          <w:rFonts w:asciiTheme="majorHAnsi" w:hAnsiTheme="majorHAnsi" w:cstheme="majorHAnsi"/>
        </w:rPr>
        <w:t>:…</w:t>
      </w:r>
      <w:proofErr w:type="gramEnd"/>
      <w:r w:rsidR="00571CD1" w:rsidRPr="00CB505B">
        <w:rPr>
          <w:rFonts w:asciiTheme="majorHAnsi" w:hAnsiTheme="majorHAnsi" w:cstheme="majorHAnsi"/>
        </w:rPr>
        <w:t>………………………………</w:t>
      </w:r>
      <w:r w:rsidR="008F1E98" w:rsidRPr="00CB505B">
        <w:rPr>
          <w:rFonts w:asciiTheme="majorHAnsi" w:hAnsiTheme="majorHAnsi" w:cstheme="majorHAnsi"/>
        </w:rPr>
        <w:t>………...</w:t>
      </w:r>
      <w:r w:rsidR="00571CD1" w:rsidRPr="00CB505B">
        <w:rPr>
          <w:rFonts w:asciiTheme="majorHAnsi" w:hAnsiTheme="majorHAnsi" w:cstheme="majorHAnsi"/>
        </w:rPr>
        <w:t>…….</w:t>
      </w:r>
    </w:p>
    <w:p w14:paraId="4853C689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F45740" w14:textId="77777777" w:rsidR="000479F9" w:rsidRPr="00CB505B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8C41827" w14:textId="254B9FC3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Žádám</w:t>
      </w:r>
      <w:r w:rsidRPr="00CB505B">
        <w:rPr>
          <w:rStyle w:val="Znakapoznpodarou"/>
          <w:rFonts w:asciiTheme="majorHAnsi" w:hAnsiTheme="majorHAnsi" w:cstheme="majorHAnsi"/>
          <w:b/>
        </w:rPr>
        <w:footnoteReference w:id="4"/>
      </w:r>
      <w:r w:rsidRPr="00CB505B">
        <w:rPr>
          <w:rFonts w:asciiTheme="majorHAnsi" w:hAnsiTheme="majorHAnsi" w:cstheme="majorHAnsi"/>
          <w:b/>
        </w:rPr>
        <w:t xml:space="preserve"> o</w:t>
      </w:r>
      <w:r w:rsidR="001B06ED" w:rsidRPr="00CB505B">
        <w:rPr>
          <w:rFonts w:asciiTheme="majorHAnsi" w:hAnsiTheme="majorHAnsi" w:cstheme="majorHAnsi"/>
          <w:b/>
        </w:rPr>
        <w:t xml:space="preserve"> omezení zpracování z následujících důvodů</w:t>
      </w:r>
      <w:r w:rsidRPr="00CB505B">
        <w:rPr>
          <w:rFonts w:asciiTheme="majorHAnsi" w:hAnsiTheme="majorHAnsi" w:cstheme="majorHAnsi"/>
          <w:b/>
        </w:rPr>
        <w:t xml:space="preserve">: </w:t>
      </w:r>
    </w:p>
    <w:p w14:paraId="25DF6B35" w14:textId="5359A3F4" w:rsidR="00571CD1" w:rsidRPr="00CB505B" w:rsidRDefault="001B06ED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Popírám přesnost zpracovávaných osobních údajů</w:t>
      </w:r>
      <w:r w:rsidR="000479F9" w:rsidRPr="00CB505B">
        <w:rPr>
          <w:rStyle w:val="Znakapoznpodarou"/>
          <w:rFonts w:asciiTheme="majorHAnsi" w:hAnsiTheme="majorHAnsi" w:cstheme="majorHAnsi"/>
        </w:rPr>
        <w:footnoteReference w:id="5"/>
      </w:r>
      <w:r w:rsidR="00CB505B">
        <w:rPr>
          <w:rFonts w:asciiTheme="majorHAnsi" w:hAnsiTheme="majorHAnsi" w:cstheme="majorHAnsi"/>
        </w:rPr>
        <w:t>, konkrétně pak těchto údajů: …………………………………………………………………………………………………………………………………………………</w:t>
      </w:r>
    </w:p>
    <w:p w14:paraId="07209E55" w14:textId="2CC68554" w:rsidR="00571CD1" w:rsidRPr="00CB505B" w:rsidRDefault="001B06ED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Zpracování osobních údajů je protiprávní a odmítám výmaz osobních údajů a žádám namísto toho omezení jejich užívání</w:t>
      </w:r>
    </w:p>
    <w:p w14:paraId="0966E0B3" w14:textId="3976439F" w:rsidR="00571CD1" w:rsidRPr="00CB505B" w:rsidRDefault="0052411B" w:rsidP="00571CD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7F1951" w:rsidRPr="00CB505B">
        <w:rPr>
          <w:rFonts w:asciiTheme="majorHAnsi" w:hAnsiTheme="majorHAnsi" w:cstheme="majorHAnsi"/>
        </w:rPr>
        <w:t xml:space="preserve"> již nepotřebuje osobní údaje pro </w:t>
      </w:r>
      <w:r w:rsidR="001B06ED" w:rsidRPr="00CB505B">
        <w:rPr>
          <w:rFonts w:asciiTheme="majorHAnsi" w:hAnsiTheme="majorHAnsi" w:cstheme="majorHAnsi"/>
        </w:rPr>
        <w:t>účel</w:t>
      </w:r>
      <w:r w:rsidR="007F1951" w:rsidRPr="00CB505B">
        <w:rPr>
          <w:rFonts w:asciiTheme="majorHAnsi" w:hAnsiTheme="majorHAnsi" w:cstheme="majorHAnsi"/>
        </w:rPr>
        <w:t>y</w:t>
      </w:r>
      <w:r w:rsidR="001B06ED" w:rsidRPr="00CB505B">
        <w:rPr>
          <w:rFonts w:asciiTheme="majorHAnsi" w:hAnsiTheme="majorHAnsi" w:cstheme="majorHAnsi"/>
        </w:rPr>
        <w:t xml:space="preserve"> zpracování</w:t>
      </w:r>
      <w:r w:rsidR="007F1951" w:rsidRPr="00CB505B">
        <w:rPr>
          <w:rFonts w:asciiTheme="majorHAnsi" w:hAnsiTheme="majorHAnsi" w:cstheme="majorHAnsi"/>
        </w:rPr>
        <w:t xml:space="preserve">, </w:t>
      </w:r>
      <w:r w:rsidR="001B06ED" w:rsidRPr="00CB505B">
        <w:rPr>
          <w:rFonts w:asciiTheme="majorHAnsi" w:hAnsiTheme="majorHAnsi" w:cstheme="majorHAnsi"/>
        </w:rPr>
        <w:t>a</w:t>
      </w:r>
      <w:r w:rsidR="007F1951" w:rsidRPr="00CB505B">
        <w:rPr>
          <w:rFonts w:asciiTheme="majorHAnsi" w:hAnsiTheme="majorHAnsi" w:cstheme="majorHAnsi"/>
        </w:rPr>
        <w:t xml:space="preserve">le já </w:t>
      </w:r>
      <w:r w:rsidR="001B06ED" w:rsidRPr="00CB505B">
        <w:rPr>
          <w:rFonts w:asciiTheme="majorHAnsi" w:hAnsiTheme="majorHAnsi" w:cstheme="majorHAnsi"/>
        </w:rPr>
        <w:t>požaduji osobní údaje pro určení, výkon nebo obhajobu svých nároků</w:t>
      </w:r>
    </w:p>
    <w:p w14:paraId="705E65E3" w14:textId="77777777" w:rsidR="003727C8" w:rsidRDefault="003727C8" w:rsidP="003727C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F087899" w14:textId="50D5B7E1" w:rsidR="001B06ED" w:rsidRPr="003727C8" w:rsidRDefault="003727C8" w:rsidP="003727C8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Pokud jsem v</w:t>
      </w:r>
      <w:r w:rsidR="001B06ED" w:rsidRPr="003727C8">
        <w:rPr>
          <w:rFonts w:asciiTheme="majorHAnsi" w:hAnsiTheme="majorHAnsi" w:cstheme="majorHAnsi"/>
        </w:rPr>
        <w:t>znesl</w:t>
      </w:r>
      <w:r>
        <w:rPr>
          <w:rFonts w:asciiTheme="majorHAnsi" w:hAnsiTheme="majorHAnsi" w:cstheme="majorHAnsi"/>
        </w:rPr>
        <w:t>/-a</w:t>
      </w:r>
      <w:r w:rsidR="001B06ED" w:rsidRPr="003727C8">
        <w:rPr>
          <w:rFonts w:asciiTheme="majorHAnsi" w:hAnsiTheme="majorHAnsi" w:cstheme="majorHAnsi"/>
        </w:rPr>
        <w:t xml:space="preserve"> námitku dle čl. 21 odst. 1 Nařízení EU</w:t>
      </w:r>
      <w:r>
        <w:rPr>
          <w:rFonts w:asciiTheme="majorHAnsi" w:hAnsiTheme="majorHAnsi" w:cstheme="majorHAnsi"/>
        </w:rPr>
        <w:t xml:space="preserve">, provede </w:t>
      </w:r>
      <w:r w:rsidR="0052411B">
        <w:rPr>
          <w:rFonts w:asciiTheme="majorHAnsi" w:hAnsiTheme="majorHAnsi" w:cstheme="majorHAnsi"/>
        </w:rPr>
        <w:t>Společnost</w:t>
      </w:r>
      <w:r>
        <w:rPr>
          <w:rFonts w:asciiTheme="majorHAnsi" w:hAnsiTheme="majorHAnsi" w:cstheme="majorHAnsi"/>
        </w:rPr>
        <w:t xml:space="preserve"> omezení zpracování automaticky, dokud nebude ověřeno, zda je zpracování oprávněné. </w:t>
      </w:r>
      <w:r w:rsidRPr="003727C8">
        <w:rPr>
          <w:rFonts w:asciiTheme="majorHAnsi" w:hAnsiTheme="majorHAnsi" w:cstheme="majorHAnsi"/>
        </w:rPr>
        <w:t xml:space="preserve"> </w:t>
      </w:r>
    </w:p>
    <w:p w14:paraId="4AC6E0E2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AE1E3C" w14:textId="77777777" w:rsidR="000479F9" w:rsidRPr="00CB505B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3CDF224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 xml:space="preserve">Uvedení </w:t>
      </w:r>
      <w:r w:rsidR="007F1951" w:rsidRPr="00CB505B">
        <w:rPr>
          <w:rFonts w:asciiTheme="majorHAnsi" w:hAnsiTheme="majorHAnsi" w:cstheme="majorHAnsi"/>
          <w:b/>
        </w:rPr>
        <w:t>případných bližších konkrétních důvodů pro omezení zpracování</w:t>
      </w:r>
      <w:r w:rsidRPr="00CB505B">
        <w:rPr>
          <w:rFonts w:asciiTheme="majorHAnsi" w:hAnsiTheme="majorHAnsi" w:cstheme="majorHAnsi"/>
          <w:b/>
        </w:rPr>
        <w:t>:</w:t>
      </w:r>
    </w:p>
    <w:p w14:paraId="411C04EA" w14:textId="77777777" w:rsidR="00571CD1" w:rsidRPr="00CB505B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AF54C56" w14:textId="6204E4C2" w:rsidR="00571CD1" w:rsidRDefault="0059073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8DE36" w14:textId="77777777" w:rsidR="00CB505B" w:rsidRPr="00CB505B" w:rsidRDefault="00CB505B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152EA9" w14:textId="77777777" w:rsidR="00CB505B" w:rsidRPr="00CB505B" w:rsidRDefault="00CB505B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4AAC045A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O přijatých opatřeních chci být informován</w:t>
      </w:r>
      <w:r w:rsidRPr="00CB505B">
        <w:rPr>
          <w:rStyle w:val="Znakapoznpodarou"/>
          <w:rFonts w:asciiTheme="majorHAnsi" w:hAnsiTheme="majorHAnsi" w:cstheme="majorHAnsi"/>
          <w:b/>
        </w:rPr>
        <w:footnoteReference w:id="6"/>
      </w:r>
      <w:r w:rsidRPr="00CB505B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CB505B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CB505B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CB505B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CB505B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8F32CA4" w:rsidR="00590731" w:rsidRPr="00CB505B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B505B">
        <w:rPr>
          <w:rFonts w:asciiTheme="majorHAnsi" w:hAnsiTheme="majorHAnsi" w:cstheme="majorHAnsi"/>
          <w:b/>
        </w:rPr>
        <w:t>Datum</w:t>
      </w:r>
      <w:r w:rsidR="00CB505B">
        <w:rPr>
          <w:rFonts w:asciiTheme="majorHAnsi" w:hAnsiTheme="majorHAnsi" w:cstheme="majorHAnsi"/>
          <w:b/>
        </w:rPr>
        <w:t>:</w:t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</w:r>
      <w:r w:rsidR="00CB505B">
        <w:rPr>
          <w:rFonts w:asciiTheme="majorHAnsi" w:hAnsiTheme="majorHAnsi" w:cstheme="majorHAnsi"/>
          <w:b/>
        </w:rPr>
        <w:tab/>
        <w:t xml:space="preserve">Podpis: </w:t>
      </w:r>
    </w:p>
    <w:p w14:paraId="5AD071A0" w14:textId="77777777" w:rsidR="004B4D53" w:rsidRPr="00CB505B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3347A82E" w:rsidR="00B4357F" w:rsidRPr="00CB505B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……………………</w:t>
      </w:r>
      <w:r w:rsidR="00B4357F" w:rsidRPr="00CB505B">
        <w:rPr>
          <w:rFonts w:asciiTheme="majorHAnsi" w:hAnsiTheme="majorHAnsi" w:cstheme="majorHAnsi"/>
        </w:rPr>
        <w:t>…………………………………………………..</w:t>
      </w:r>
      <w:r w:rsidR="00CB505B">
        <w:rPr>
          <w:rFonts w:asciiTheme="majorHAnsi" w:hAnsiTheme="majorHAnsi" w:cstheme="majorHAnsi"/>
        </w:rPr>
        <w:tab/>
      </w:r>
      <w:r w:rsidR="00CB505B">
        <w:rPr>
          <w:rFonts w:asciiTheme="majorHAnsi" w:hAnsiTheme="majorHAnsi" w:cstheme="majorHAnsi"/>
        </w:rPr>
        <w:tab/>
        <w:t>…………………………………………………………..</w:t>
      </w:r>
    </w:p>
    <w:p w14:paraId="51549FDF" w14:textId="77777777" w:rsidR="00590731" w:rsidRPr="00CB505B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501D4614" w14:textId="676570F2" w:rsidR="00590731" w:rsidRPr="00CB505B" w:rsidRDefault="00CB505B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POUČENÍ:</w:t>
      </w:r>
    </w:p>
    <w:p w14:paraId="0E165C03" w14:textId="77777777" w:rsidR="00B4357F" w:rsidRPr="00CB505B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5EE09531" w14:textId="4D46512B" w:rsidR="0052411B" w:rsidRDefault="00A03B2E" w:rsidP="00727E67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shd w:val="clear" w:color="auto" w:fill="FFFFFF"/>
        </w:rPr>
      </w:pPr>
      <w:r w:rsidRPr="00CB505B">
        <w:rPr>
          <w:rFonts w:asciiTheme="majorHAnsi" w:hAnsiTheme="majorHAnsi" w:cstheme="majorHAnsi"/>
        </w:rPr>
        <w:t xml:space="preserve">Tuto žádost je možno </w:t>
      </w:r>
      <w:r w:rsidR="008F1E98" w:rsidRPr="00CB505B">
        <w:rPr>
          <w:rFonts w:asciiTheme="majorHAnsi" w:hAnsiTheme="majorHAnsi" w:cstheme="majorHAnsi"/>
          <w:b/>
        </w:rPr>
        <w:t>podat</w:t>
      </w:r>
      <w:r w:rsidR="00551E1F">
        <w:rPr>
          <w:rFonts w:asciiTheme="majorHAnsi" w:hAnsiTheme="majorHAnsi" w:cstheme="majorHAnsi"/>
          <w:b/>
        </w:rPr>
        <w:t xml:space="preserve"> zejména</w:t>
      </w:r>
      <w:r w:rsidR="008F1E98" w:rsidRPr="00CB505B">
        <w:rPr>
          <w:rFonts w:asciiTheme="majorHAnsi" w:hAnsiTheme="majorHAnsi" w:cstheme="majorHAnsi"/>
          <w:b/>
        </w:rPr>
        <w:t>:</w:t>
      </w:r>
      <w:r w:rsidRPr="00CB505B">
        <w:rPr>
          <w:rFonts w:asciiTheme="majorHAnsi" w:hAnsiTheme="majorHAnsi" w:cstheme="majorHAnsi"/>
          <w:b/>
        </w:rPr>
        <w:tab/>
      </w:r>
      <w:r w:rsidR="0052411B" w:rsidRPr="00BD11F4">
        <w:rPr>
          <w:rFonts w:asciiTheme="majorHAnsi" w:hAnsiTheme="majorHAnsi" w:cstheme="majorHAnsi"/>
          <w:b/>
        </w:rPr>
        <w:t>písemně na adresu</w:t>
      </w:r>
      <w:r w:rsidR="0052411B" w:rsidRPr="00BD11F4">
        <w:rPr>
          <w:rFonts w:asciiTheme="majorHAnsi" w:hAnsiTheme="majorHAnsi" w:cstheme="majorHAnsi"/>
        </w:rPr>
        <w:t xml:space="preserve">: </w:t>
      </w:r>
      <w:r w:rsidR="004D1045">
        <w:rPr>
          <w:rFonts w:asciiTheme="majorHAnsi" w:hAnsiTheme="majorHAnsi" w:cstheme="majorHAnsi"/>
          <w:b/>
        </w:rPr>
        <w:t>STAVEBNÍ PROGRESS a.s.</w:t>
      </w:r>
      <w:r w:rsidR="004D1045">
        <w:rPr>
          <w:rFonts w:asciiTheme="majorHAnsi" w:hAnsiTheme="majorHAnsi" w:cstheme="majorHAnsi"/>
        </w:rPr>
        <w:t>, se sídlem: Olšanská 2643/</w:t>
      </w:r>
      <w:proofErr w:type="gramStart"/>
      <w:r w:rsidR="004D1045">
        <w:rPr>
          <w:rFonts w:asciiTheme="majorHAnsi" w:hAnsiTheme="majorHAnsi" w:cstheme="majorHAnsi"/>
        </w:rPr>
        <w:t>1a</w:t>
      </w:r>
      <w:proofErr w:type="gramEnd"/>
      <w:r w:rsidR="004D1045">
        <w:rPr>
          <w:rFonts w:asciiTheme="majorHAnsi" w:hAnsiTheme="majorHAnsi" w:cstheme="majorHAnsi"/>
        </w:rPr>
        <w:t>, Žižkov, 130 00 Praha 3</w:t>
      </w:r>
    </w:p>
    <w:p w14:paraId="37BAD06E" w14:textId="77777777" w:rsidR="00727E67" w:rsidRDefault="00727E67" w:rsidP="00727E67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b/>
        </w:rPr>
      </w:pPr>
    </w:p>
    <w:p w14:paraId="68C87362" w14:textId="77777777" w:rsidR="0052411B" w:rsidRPr="00BD11F4" w:rsidRDefault="0052411B" w:rsidP="0052411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>
        <w:rPr>
          <w:rFonts w:asciiTheme="majorHAnsi" w:hAnsiTheme="majorHAnsi" w:cstheme="majorHAnsi"/>
          <w:b/>
        </w:rPr>
        <w:t xml:space="preserve">v sídle Společnosti </w:t>
      </w:r>
    </w:p>
    <w:p w14:paraId="6CFF56BB" w14:textId="77777777" w:rsidR="0052411B" w:rsidRPr="00BD11F4" w:rsidRDefault="0052411B" w:rsidP="0052411B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1AAF45DD" w14:textId="24BE14F0" w:rsidR="0052411B" w:rsidRPr="00BD11F4" w:rsidRDefault="0052411B" w:rsidP="0052411B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 na email</w:t>
      </w:r>
      <w:r w:rsidRPr="00BD11F4">
        <w:rPr>
          <w:rFonts w:asciiTheme="majorHAnsi" w:hAnsiTheme="majorHAnsi" w:cstheme="majorHAnsi"/>
        </w:rPr>
        <w:t xml:space="preserve"> </w:t>
      </w:r>
      <w:hyperlink r:id="rId8" w:history="1">
        <w:r w:rsidR="00E7223C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E7223C">
        <w:rPr>
          <w:rFonts w:asciiTheme="majorHAnsi" w:hAnsiTheme="majorHAnsi" w:cstheme="majorHAnsi"/>
          <w:color w:val="000080"/>
        </w:rPr>
        <w:t xml:space="preserve"> </w:t>
      </w:r>
      <w:bookmarkStart w:id="0" w:name="_GoBack"/>
      <w:bookmarkEnd w:id="0"/>
      <w:r w:rsidRPr="00BD11F4">
        <w:rPr>
          <w:rFonts w:asciiTheme="majorHAnsi" w:hAnsiTheme="majorHAnsi" w:cstheme="majorHAnsi"/>
        </w:rPr>
        <w:t>podepsaný zaručeným elektronickým podpisem žadatele</w:t>
      </w:r>
    </w:p>
    <w:p w14:paraId="6CD7A0F2" w14:textId="70A1CAC5" w:rsidR="00A03B2E" w:rsidRPr="00CB505B" w:rsidRDefault="00A03B2E" w:rsidP="0052411B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</w:p>
    <w:p w14:paraId="27465668" w14:textId="5AFD2777" w:rsidR="00A03B2E" w:rsidRPr="00CB505B" w:rsidRDefault="0052411B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CB505B">
        <w:rPr>
          <w:rFonts w:asciiTheme="majorHAnsi" w:hAnsiTheme="majorHAnsi" w:cstheme="majorHAnsi"/>
        </w:rPr>
        <w:t xml:space="preserve"> je povinna dle čl. 12 odst. 3 Nařízení E</w:t>
      </w:r>
      <w:r w:rsidR="004B4D53" w:rsidRPr="00CB505B">
        <w:rPr>
          <w:rFonts w:asciiTheme="majorHAnsi" w:hAnsiTheme="majorHAnsi" w:cstheme="majorHAnsi"/>
        </w:rPr>
        <w:t>U</w:t>
      </w:r>
      <w:r w:rsidR="00A03B2E" w:rsidRPr="00CB505B">
        <w:rPr>
          <w:rFonts w:asciiTheme="majorHAnsi" w:hAnsiTheme="majorHAnsi" w:cstheme="majorHAnsi"/>
        </w:rPr>
        <w:t xml:space="preserve"> </w:t>
      </w:r>
      <w:r w:rsidR="004B4D53" w:rsidRPr="00CB505B">
        <w:rPr>
          <w:rFonts w:asciiTheme="majorHAnsi" w:hAnsiTheme="majorHAnsi" w:cstheme="majorHAnsi"/>
        </w:rPr>
        <w:t>v</w:t>
      </w:r>
      <w:r w:rsidR="00A03B2E" w:rsidRPr="00CB505B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CB50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CB505B">
        <w:rPr>
          <w:rFonts w:asciiTheme="majorHAnsi" w:hAnsiTheme="majorHAnsi" w:cstheme="majorHAnsi"/>
        </w:rPr>
        <w:t>ás</w:t>
      </w:r>
      <w:r w:rsidR="008F1E98" w:rsidRPr="00CB505B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77777777" w:rsidR="00A03B2E" w:rsidRPr="00CB505B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3CDFF725" w:rsidR="008F1E98" w:rsidRPr="00CB505B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Dle čl. 12 odst. 4 Nařízení EU</w:t>
      </w:r>
      <w:r w:rsidR="0052411B">
        <w:rPr>
          <w:rFonts w:asciiTheme="majorHAnsi" w:hAnsiTheme="majorHAnsi" w:cstheme="majorHAnsi"/>
        </w:rPr>
        <w:t>,</w:t>
      </w:r>
      <w:r w:rsidRPr="00CB505B">
        <w:rPr>
          <w:rFonts w:asciiTheme="majorHAnsi" w:hAnsiTheme="majorHAnsi" w:cstheme="majorHAnsi"/>
        </w:rPr>
        <w:t xml:space="preserve"> p</w:t>
      </w:r>
      <w:r w:rsidR="00A03B2E" w:rsidRPr="00CB505B">
        <w:rPr>
          <w:rFonts w:asciiTheme="majorHAnsi" w:hAnsiTheme="majorHAnsi" w:cstheme="majorHAnsi"/>
        </w:rPr>
        <w:t xml:space="preserve">okud by </w:t>
      </w:r>
      <w:r w:rsidR="0052411B">
        <w:rPr>
          <w:rFonts w:asciiTheme="majorHAnsi" w:hAnsiTheme="majorHAnsi" w:cstheme="majorHAnsi"/>
        </w:rPr>
        <w:t>Společnost</w:t>
      </w:r>
      <w:r w:rsidR="00A03B2E" w:rsidRPr="00CB505B">
        <w:rPr>
          <w:rFonts w:asciiTheme="majorHAnsi" w:hAnsiTheme="majorHAnsi" w:cstheme="majorHAnsi"/>
        </w:rPr>
        <w:t xml:space="preserve"> nevyhověla </w:t>
      </w:r>
      <w:r w:rsidRPr="00CB505B">
        <w:rPr>
          <w:rFonts w:asciiTheme="majorHAnsi" w:hAnsiTheme="majorHAnsi" w:cstheme="majorHAnsi"/>
        </w:rPr>
        <w:t xml:space="preserve">vaší </w:t>
      </w:r>
      <w:r w:rsidR="00A03B2E" w:rsidRPr="00CB505B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CB505B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CB505B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735019BF" w:rsidR="00A03B2E" w:rsidRPr="00CB505B" w:rsidRDefault="004B4D53" w:rsidP="008F1E98">
      <w:pPr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12 odst. 5 Nařízení EU není </w:t>
      </w:r>
      <w:r w:rsidR="0052411B">
        <w:rPr>
          <w:rFonts w:asciiTheme="majorHAnsi" w:hAnsiTheme="majorHAnsi" w:cstheme="majorHAnsi"/>
        </w:rPr>
        <w:t>Společnost</w:t>
      </w:r>
      <w:r w:rsidR="00A03B2E" w:rsidRPr="00CB505B">
        <w:rPr>
          <w:rFonts w:asciiTheme="majorHAnsi" w:hAnsiTheme="majorHAnsi" w:cstheme="majorHAnsi"/>
        </w:rPr>
        <w:t xml:space="preserve"> povinna zcela nebo zčásti žádosti vyhovět</w:t>
      </w:r>
      <w:r w:rsidRPr="00CB505B">
        <w:rPr>
          <w:rFonts w:asciiTheme="majorHAnsi" w:hAnsiTheme="majorHAnsi" w:cstheme="majorHAnsi"/>
        </w:rPr>
        <w:t xml:space="preserve"> vaší žádosti v případě,</w:t>
      </w:r>
      <w:r w:rsidR="00F91E92" w:rsidRPr="00CB505B">
        <w:rPr>
          <w:rFonts w:asciiTheme="majorHAnsi" w:hAnsiTheme="majorHAnsi" w:cstheme="majorHAnsi"/>
        </w:rPr>
        <w:t xml:space="preserve"> </w:t>
      </w:r>
      <w:r w:rsidR="00A03B2E" w:rsidRPr="00CB505B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52411B">
        <w:rPr>
          <w:rFonts w:asciiTheme="majorHAnsi" w:hAnsiTheme="majorHAnsi" w:cstheme="majorHAnsi"/>
        </w:rPr>
        <w:t>Společnost</w:t>
      </w:r>
      <w:r w:rsidR="00A03B2E" w:rsidRPr="00CB505B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CB505B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B505B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CB505B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B505B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0BCEC64B" w14:textId="77777777" w:rsidR="00A03B2E" w:rsidRPr="00CB505B" w:rsidRDefault="00A03B2E" w:rsidP="00A03B2E">
      <w:pPr>
        <w:pStyle w:val="Odstavecseseznamem"/>
        <w:ind w:left="792"/>
        <w:jc w:val="both"/>
        <w:rPr>
          <w:rFonts w:asciiTheme="majorHAnsi" w:hAnsiTheme="majorHAnsi" w:cstheme="majorHAnsi"/>
        </w:rPr>
      </w:pPr>
    </w:p>
    <w:p w14:paraId="1699DC54" w14:textId="77692DCE" w:rsidR="00A03B2E" w:rsidRPr="00CB505B" w:rsidRDefault="00F91E92" w:rsidP="00CD11F2">
      <w:pPr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12 odst. 6 Nařízení EU má-li </w:t>
      </w:r>
      <w:r w:rsidR="0052411B">
        <w:rPr>
          <w:rFonts w:asciiTheme="majorHAnsi" w:hAnsiTheme="majorHAnsi" w:cstheme="majorHAnsi"/>
        </w:rPr>
        <w:t>Společnost</w:t>
      </w:r>
      <w:r w:rsidRPr="00CB505B">
        <w:rPr>
          <w:rFonts w:asciiTheme="majorHAnsi" w:hAnsiTheme="majorHAnsi" w:cstheme="majorHAnsi"/>
        </w:rPr>
        <w:t xml:space="preserve"> </w:t>
      </w:r>
      <w:r w:rsidR="00A03B2E" w:rsidRPr="00CB505B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7FD5875F" w14:textId="3BDB190F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>Dle čl. 18 odst. 2 Nařízení EU v případě omezení zpracování mohou být osobní údaje s výjimkou jejich uložení, zpracovávány pouze s vaším souhlasem, nebo z důvodu určení, výkonu nebo obhajoby právních nároků, z důvod</w:t>
      </w:r>
      <w:r w:rsidR="0052411B">
        <w:rPr>
          <w:rFonts w:asciiTheme="majorHAnsi" w:hAnsiTheme="majorHAnsi" w:cstheme="majorHAnsi"/>
        </w:rPr>
        <w:t>u</w:t>
      </w:r>
      <w:r w:rsidRPr="00CB505B">
        <w:rPr>
          <w:rFonts w:asciiTheme="majorHAnsi" w:hAnsiTheme="majorHAnsi" w:cstheme="majorHAnsi"/>
        </w:rPr>
        <w:t xml:space="preserve"> ochrany práv jiné fyzické osoby nebo právnické osoby nebo z důvodu důležitého veřejného zájmu Unie nebo některého členského státu. </w:t>
      </w:r>
    </w:p>
    <w:p w14:paraId="00A5FA36" w14:textId="7A7CA8B4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1B60FF59" w14:textId="76111E62" w:rsidR="00CD11F2" w:rsidRPr="00CB505B" w:rsidRDefault="00CD11F2" w:rsidP="00CD11F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B505B">
        <w:rPr>
          <w:rFonts w:asciiTheme="majorHAnsi" w:hAnsiTheme="majorHAnsi" w:cstheme="majorHAnsi"/>
        </w:rPr>
        <w:t xml:space="preserve">Dle čl. 18 odst. 3 vás </w:t>
      </w:r>
      <w:r w:rsidR="0052411B">
        <w:rPr>
          <w:rFonts w:asciiTheme="majorHAnsi" w:hAnsiTheme="majorHAnsi" w:cstheme="majorHAnsi"/>
        </w:rPr>
        <w:t>Společnost</w:t>
      </w:r>
      <w:r w:rsidRPr="00CB505B">
        <w:rPr>
          <w:rFonts w:asciiTheme="majorHAnsi" w:hAnsiTheme="majorHAnsi" w:cstheme="majorHAnsi"/>
        </w:rPr>
        <w:t xml:space="preserve"> musí předem upozornit na to, že bude omezení zpracování zrušeno.</w:t>
      </w:r>
    </w:p>
    <w:sectPr w:rsidR="00CD11F2" w:rsidRPr="00CB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00EE" w14:textId="77777777" w:rsidR="009C4AA0" w:rsidRDefault="009C4AA0" w:rsidP="00571CD1">
      <w:pPr>
        <w:spacing w:after="0" w:line="240" w:lineRule="auto"/>
      </w:pPr>
      <w:r>
        <w:separator/>
      </w:r>
    </w:p>
  </w:endnote>
  <w:endnote w:type="continuationSeparator" w:id="0">
    <w:p w14:paraId="149EF99B" w14:textId="77777777" w:rsidR="009C4AA0" w:rsidRDefault="009C4AA0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57B6C" w14:textId="77777777" w:rsidR="009C4AA0" w:rsidRDefault="009C4AA0" w:rsidP="00571CD1">
      <w:pPr>
        <w:spacing w:after="0" w:line="240" w:lineRule="auto"/>
      </w:pPr>
      <w:r>
        <w:separator/>
      </w:r>
    </w:p>
  </w:footnote>
  <w:footnote w:type="continuationSeparator" w:id="0">
    <w:p w14:paraId="11B3DCA5" w14:textId="77777777" w:rsidR="009C4AA0" w:rsidRDefault="009C4AA0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364203B1" w:rsidR="00590731" w:rsidRPr="00B4357F" w:rsidRDefault="00590731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0E7B125E" w14:textId="78AF05C8" w:rsidR="00CB505B" w:rsidRPr="00CB505B" w:rsidRDefault="00CB505B">
      <w:pPr>
        <w:pStyle w:val="Textpoznpodarou"/>
        <w:rPr>
          <w:rFonts w:asciiTheme="majorHAnsi" w:hAnsiTheme="majorHAnsi" w:cstheme="majorHAnsi"/>
        </w:rPr>
      </w:pPr>
      <w:r w:rsidRPr="00CB505B">
        <w:rPr>
          <w:rStyle w:val="Znakapoznpodarou"/>
          <w:rFonts w:asciiTheme="majorHAnsi" w:hAnsiTheme="majorHAnsi" w:cstheme="majorHAnsi"/>
        </w:rPr>
        <w:footnoteRef/>
      </w:r>
      <w:r w:rsidRPr="00CB505B">
        <w:rPr>
          <w:rFonts w:asciiTheme="majorHAnsi" w:hAnsiTheme="majorHAnsi" w:cstheme="majorHAnsi"/>
        </w:rPr>
        <w:t xml:space="preserve"> Uveďte, pokud chce být vyrozuměni e-mailem o způsobu vyřízení vaší žádosti.</w:t>
      </w:r>
    </w:p>
  </w:footnote>
  <w:footnote w:id="4">
    <w:p w14:paraId="087E3E6B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Vybranou variantu označte křížkem</w:t>
      </w:r>
    </w:p>
  </w:footnote>
  <w:footnote w:id="5">
    <w:p w14:paraId="6E2D3A41" w14:textId="2E335329" w:rsidR="000479F9" w:rsidRPr="00B4357F" w:rsidRDefault="000479F9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7F1951">
        <w:rPr>
          <w:rFonts w:asciiTheme="majorHAnsi" w:hAnsiTheme="majorHAnsi"/>
          <w:sz w:val="20"/>
          <w:szCs w:val="20"/>
        </w:rPr>
        <w:t xml:space="preserve">Nepřesnost osobních údajů spočívá např. v jejich faktických chybách, písařských chybách, jejich neaktuálnosti. K omezení zpracování dojde na dobu potřebnou k tomu, aby </w:t>
      </w:r>
      <w:r w:rsidR="0052411B">
        <w:rPr>
          <w:rFonts w:asciiTheme="majorHAnsi" w:hAnsiTheme="majorHAnsi"/>
          <w:sz w:val="20"/>
          <w:szCs w:val="20"/>
        </w:rPr>
        <w:t>Společnost</w:t>
      </w:r>
      <w:r w:rsidR="007F1951">
        <w:rPr>
          <w:rFonts w:asciiTheme="majorHAnsi" w:hAnsiTheme="majorHAnsi"/>
          <w:sz w:val="20"/>
          <w:szCs w:val="20"/>
        </w:rPr>
        <w:t xml:space="preserve"> mohla přesnost osobních údajů ověřit</w:t>
      </w:r>
    </w:p>
  </w:footnote>
  <w:footnote w:id="6">
    <w:p w14:paraId="5013F92E" w14:textId="77777777" w:rsidR="008F1E98" w:rsidRDefault="008F1E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479F9"/>
    <w:rsid w:val="0005185C"/>
    <w:rsid w:val="001A3833"/>
    <w:rsid w:val="001B06ED"/>
    <w:rsid w:val="001F2B79"/>
    <w:rsid w:val="003727C8"/>
    <w:rsid w:val="00400F6D"/>
    <w:rsid w:val="004B4D53"/>
    <w:rsid w:val="004D1045"/>
    <w:rsid w:val="0052411B"/>
    <w:rsid w:val="00527962"/>
    <w:rsid w:val="00551E1F"/>
    <w:rsid w:val="00571CD1"/>
    <w:rsid w:val="0057217A"/>
    <w:rsid w:val="00590731"/>
    <w:rsid w:val="00687864"/>
    <w:rsid w:val="00727E67"/>
    <w:rsid w:val="007D0BFC"/>
    <w:rsid w:val="007F1951"/>
    <w:rsid w:val="008B59B1"/>
    <w:rsid w:val="008F1E98"/>
    <w:rsid w:val="00944801"/>
    <w:rsid w:val="00984995"/>
    <w:rsid w:val="009C4AA0"/>
    <w:rsid w:val="00A03B2E"/>
    <w:rsid w:val="00A17B5D"/>
    <w:rsid w:val="00B4247F"/>
    <w:rsid w:val="00B4357F"/>
    <w:rsid w:val="00B4466E"/>
    <w:rsid w:val="00BA7D5D"/>
    <w:rsid w:val="00BB6E25"/>
    <w:rsid w:val="00C52F1F"/>
    <w:rsid w:val="00CB505B"/>
    <w:rsid w:val="00CD11F2"/>
    <w:rsid w:val="00CE1D82"/>
    <w:rsid w:val="00D376B1"/>
    <w:rsid w:val="00D84E3D"/>
    <w:rsid w:val="00DE547C"/>
    <w:rsid w:val="00E37EB3"/>
    <w:rsid w:val="00E7223C"/>
    <w:rsid w:val="00ED4E5D"/>
    <w:rsid w:val="00F27FBA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96EF9-7370-450D-934B-30195B52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5</cp:revision>
  <dcterms:created xsi:type="dcterms:W3CDTF">2018-04-28T15:11:00Z</dcterms:created>
  <dcterms:modified xsi:type="dcterms:W3CDTF">2018-05-25T15:00:00Z</dcterms:modified>
</cp:coreProperties>
</file>